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9517" w14:textId="77777777" w:rsidR="00410863" w:rsidRDefault="00410863" w:rsidP="00410863">
      <w:r>
        <w:rPr>
          <w:noProof/>
          <w:lang w:val="en-US"/>
        </w:rPr>
        <w:drawing>
          <wp:inline distT="0" distB="0" distL="0" distR="0" wp14:anchorId="3A5BA033" wp14:editId="681D8929">
            <wp:extent cx="1371600" cy="37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1A">
        <w:t xml:space="preserve"> </w:t>
      </w:r>
    </w:p>
    <w:p w14:paraId="022C5605" w14:textId="77777777" w:rsidR="00410863" w:rsidRDefault="00410863" w:rsidP="00410863"/>
    <w:p w14:paraId="09A67E82" w14:textId="77777777" w:rsidR="00410863" w:rsidRPr="00410863" w:rsidRDefault="00410863" w:rsidP="00410863">
      <w:pPr>
        <w:rPr>
          <w:rFonts w:ascii="Arial" w:hAnsi="Arial" w:cs="Arial"/>
          <w:b/>
          <w:sz w:val="28"/>
          <w:szCs w:val="28"/>
        </w:rPr>
      </w:pPr>
      <w:r w:rsidRPr="00410863">
        <w:rPr>
          <w:rFonts w:ascii="Arial" w:hAnsi="Arial" w:cs="Arial"/>
          <w:b/>
          <w:sz w:val="28"/>
          <w:szCs w:val="28"/>
        </w:rPr>
        <w:t>Request for Proposal (RFP)</w:t>
      </w:r>
    </w:p>
    <w:p w14:paraId="534FEB1C" w14:textId="77777777" w:rsidR="00410863" w:rsidRPr="00410863" w:rsidRDefault="00410863" w:rsidP="00410863">
      <w:pPr>
        <w:rPr>
          <w:rFonts w:ascii="Arial" w:hAnsi="Arial" w:cs="Arial"/>
          <w:sz w:val="24"/>
          <w:szCs w:val="24"/>
        </w:rPr>
      </w:pPr>
      <w:r w:rsidRPr="00410863">
        <w:rPr>
          <w:rFonts w:ascii="Arial" w:hAnsi="Arial" w:cs="Arial"/>
          <w:b/>
          <w:sz w:val="24"/>
          <w:szCs w:val="24"/>
        </w:rPr>
        <w:t>For:</w:t>
      </w:r>
      <w:r w:rsidRPr="00410863">
        <w:rPr>
          <w:rFonts w:ascii="Arial" w:hAnsi="Arial" w:cs="Arial"/>
          <w:sz w:val="24"/>
          <w:szCs w:val="24"/>
        </w:rPr>
        <w:t xml:space="preserve"> </w:t>
      </w:r>
      <w:r w:rsidRPr="00410863">
        <w:rPr>
          <w:rFonts w:ascii="Arial" w:hAnsi="Arial" w:cs="Arial"/>
          <w:b/>
          <w:bCs/>
          <w:sz w:val="24"/>
          <w:szCs w:val="24"/>
        </w:rPr>
        <w:t>Designing and Administering a Tree Plantation Campaign</w:t>
      </w:r>
    </w:p>
    <w:p w14:paraId="3BFB7F9E" w14:textId="5663F5C3" w:rsidR="00410863" w:rsidRPr="00410863" w:rsidRDefault="00410863" w:rsidP="00410863">
      <w:pPr>
        <w:rPr>
          <w:rFonts w:ascii="Arial" w:hAnsi="Arial" w:cs="Arial"/>
          <w:sz w:val="24"/>
          <w:szCs w:val="24"/>
        </w:rPr>
      </w:pPr>
      <w:r w:rsidRPr="00410863">
        <w:rPr>
          <w:rFonts w:ascii="Arial" w:hAnsi="Arial" w:cs="Arial"/>
          <w:b/>
          <w:sz w:val="24"/>
          <w:szCs w:val="24"/>
        </w:rPr>
        <w:t>Date:</w:t>
      </w:r>
      <w:r w:rsidRPr="00410863">
        <w:rPr>
          <w:rFonts w:ascii="Arial" w:hAnsi="Arial" w:cs="Arial"/>
          <w:sz w:val="24"/>
          <w:szCs w:val="24"/>
        </w:rPr>
        <w:t xml:space="preserve"> </w:t>
      </w:r>
      <w:r w:rsidRPr="00410863">
        <w:rPr>
          <w:rFonts w:ascii="Arial" w:hAnsi="Arial" w:cs="Arial"/>
          <w:sz w:val="24"/>
          <w:szCs w:val="24"/>
        </w:rPr>
        <w:tab/>
      </w:r>
      <w:r w:rsidR="00567C15" w:rsidRPr="00567C15">
        <w:rPr>
          <w:rFonts w:ascii="Arial" w:hAnsi="Arial" w:cs="Arial"/>
          <w:b/>
          <w:bCs/>
          <w:sz w:val="24"/>
          <w:szCs w:val="24"/>
        </w:rPr>
        <w:t>3</w:t>
      </w:r>
      <w:r w:rsidRPr="00567C15">
        <w:rPr>
          <w:rFonts w:ascii="Arial" w:hAnsi="Arial" w:cs="Arial"/>
          <w:b/>
          <w:bCs/>
          <w:sz w:val="24"/>
          <w:szCs w:val="24"/>
        </w:rPr>
        <w:t xml:space="preserve"> </w:t>
      </w:r>
      <w:r w:rsidR="008942C8" w:rsidRPr="00567C15">
        <w:rPr>
          <w:rFonts w:ascii="Arial" w:hAnsi="Arial" w:cs="Arial"/>
          <w:b/>
          <w:bCs/>
          <w:sz w:val="24"/>
          <w:szCs w:val="24"/>
        </w:rPr>
        <w:t>March</w:t>
      </w:r>
      <w:r w:rsidRPr="00567C15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1C0E71A5" w14:textId="77777777" w:rsidR="00410863" w:rsidRDefault="00410863" w:rsidP="00A701B8">
      <w:pPr>
        <w:jc w:val="center"/>
        <w:rPr>
          <w:rFonts w:ascii="Arial" w:hAnsi="Arial" w:cs="Arial"/>
          <w:b/>
          <w:u w:val="single"/>
          <w:lang w:val="en-US"/>
        </w:rPr>
      </w:pPr>
    </w:p>
    <w:p w14:paraId="621C0D0F" w14:textId="17EDE247" w:rsidR="00456DF4" w:rsidRPr="006822B2" w:rsidRDefault="00456DF4" w:rsidP="00A701B8">
      <w:pPr>
        <w:jc w:val="center"/>
        <w:rPr>
          <w:rFonts w:ascii="Arial" w:hAnsi="Arial" w:cs="Arial"/>
          <w:b/>
          <w:u w:val="single"/>
          <w:lang w:val="en-US"/>
        </w:rPr>
      </w:pPr>
      <w:r w:rsidRPr="006822B2">
        <w:rPr>
          <w:rFonts w:ascii="Arial" w:hAnsi="Arial" w:cs="Arial"/>
          <w:b/>
          <w:u w:val="single"/>
          <w:lang w:val="en-US"/>
        </w:rPr>
        <w:t xml:space="preserve">Annex 4 – Goods and services specification </w:t>
      </w:r>
    </w:p>
    <w:p w14:paraId="692DE731" w14:textId="77777777" w:rsidR="00A701B8" w:rsidRPr="006822B2" w:rsidRDefault="00A701B8" w:rsidP="00A701B8">
      <w:pPr>
        <w:jc w:val="center"/>
        <w:rPr>
          <w:rFonts w:ascii="Arial" w:hAnsi="Arial" w:cs="Arial"/>
          <w:b/>
          <w:u w:val="single"/>
          <w:lang w:val="en-US"/>
        </w:rPr>
      </w:pPr>
      <w:r w:rsidRPr="006822B2">
        <w:rPr>
          <w:rFonts w:ascii="Arial" w:hAnsi="Arial" w:cs="Arial"/>
          <w:b/>
          <w:u w:val="single"/>
          <w:lang w:val="en-US"/>
        </w:rPr>
        <w:t>TERMS OF REFERENCE</w:t>
      </w:r>
    </w:p>
    <w:p w14:paraId="210B2E7A" w14:textId="799DBC5F" w:rsidR="00A701B8" w:rsidRPr="006822B2" w:rsidRDefault="00A701B8" w:rsidP="00456DF4">
      <w:pPr>
        <w:rPr>
          <w:rFonts w:ascii="Arial" w:hAnsi="Arial" w:cs="Arial"/>
        </w:rPr>
      </w:pPr>
      <w:r w:rsidRPr="006822B2">
        <w:rPr>
          <w:rFonts w:ascii="Arial" w:hAnsi="Arial" w:cs="Arial"/>
        </w:rPr>
        <w:t xml:space="preserve">For the supply of </w:t>
      </w:r>
      <w:bookmarkStart w:id="0" w:name="_Hlk59097950"/>
      <w:r w:rsidR="00B20102" w:rsidRPr="006822B2">
        <w:rPr>
          <w:rFonts w:ascii="Arial" w:hAnsi="Arial" w:cs="Arial"/>
          <w:b/>
          <w:bCs/>
        </w:rPr>
        <w:t>Designing and Administering a Tree Plantation Campaign</w:t>
      </w:r>
      <w:bookmarkEnd w:id="0"/>
      <w:r w:rsidR="00B20102" w:rsidRPr="006822B2">
        <w:rPr>
          <w:rFonts w:ascii="Arial" w:hAnsi="Arial" w:cs="Arial"/>
        </w:rPr>
        <w:t xml:space="preserve"> </w:t>
      </w:r>
      <w:r w:rsidR="004E0BD3" w:rsidRPr="006822B2">
        <w:rPr>
          <w:rFonts w:ascii="Arial" w:hAnsi="Arial" w:cs="Arial"/>
        </w:rPr>
        <w:t xml:space="preserve">for </w:t>
      </w:r>
      <w:r w:rsidRPr="006822B2">
        <w:rPr>
          <w:rFonts w:ascii="Arial" w:hAnsi="Arial" w:cs="Arial"/>
        </w:rPr>
        <w:t>the British Council</w:t>
      </w:r>
      <w:r w:rsidR="004E0BD3" w:rsidRPr="006822B2">
        <w:rPr>
          <w:rFonts w:ascii="Arial" w:hAnsi="Arial" w:cs="Arial"/>
        </w:rPr>
        <w:t>.</w:t>
      </w:r>
    </w:p>
    <w:p w14:paraId="14C8831B" w14:textId="676394AE" w:rsidR="00F37EB8" w:rsidRPr="006822B2" w:rsidRDefault="00AB23CF" w:rsidP="00F37EB8">
      <w:p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>The terms of reference of services that is to be delivered to the British Council by the service provider shall be as follows:</w:t>
      </w:r>
    </w:p>
    <w:p w14:paraId="4881B1FD" w14:textId="307766F3" w:rsidR="00927680" w:rsidRPr="006822B2" w:rsidRDefault="00656A12" w:rsidP="00927680">
      <w:pPr>
        <w:pStyle w:val="ListParagraph"/>
        <w:numPr>
          <w:ilvl w:val="0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>Design</w:t>
      </w:r>
      <w:r w:rsidR="004A575E">
        <w:rPr>
          <w:rFonts w:ascii="Arial" w:eastAsiaTheme="majorEastAsia" w:hAnsi="Arial" w:cs="Arial"/>
          <w:spacing w:val="-10"/>
          <w:kern w:val="28"/>
          <w:lang w:val="en-US"/>
        </w:rPr>
        <w:t>,</w:t>
      </w: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d</w:t>
      </w:r>
      <w:r w:rsidR="00B20102" w:rsidRPr="006822B2">
        <w:rPr>
          <w:rFonts w:ascii="Arial" w:eastAsiaTheme="majorEastAsia" w:hAnsi="Arial" w:cs="Arial"/>
          <w:spacing w:val="-10"/>
          <w:kern w:val="28"/>
          <w:lang w:val="en-US"/>
        </w:rPr>
        <w:t>evelop</w:t>
      </w:r>
      <w:r w:rsidR="004A575E">
        <w:rPr>
          <w:rFonts w:ascii="Arial" w:eastAsiaTheme="majorEastAsia" w:hAnsi="Arial" w:cs="Arial"/>
          <w:spacing w:val="-10"/>
          <w:kern w:val="28"/>
          <w:lang w:val="en-US"/>
        </w:rPr>
        <w:t xml:space="preserve"> and administer</w:t>
      </w:r>
      <w:r w:rsidR="00B20102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a </w:t>
      </w:r>
      <w:r w:rsidR="00BC7154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campaign to </w:t>
      </w:r>
      <w:r w:rsidR="0060134E" w:rsidRPr="006822B2">
        <w:rPr>
          <w:rFonts w:ascii="Arial" w:eastAsiaTheme="majorEastAsia" w:hAnsi="Arial" w:cs="Arial"/>
          <w:spacing w:val="-10"/>
          <w:kern w:val="28"/>
          <w:lang w:val="en-US"/>
        </w:rPr>
        <w:t>plant 15,000 trees in/around Kathmandu Valley.</w:t>
      </w:r>
      <w:r w:rsidR="00927680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Campaign should account for:</w:t>
      </w:r>
    </w:p>
    <w:p w14:paraId="355EBDBB" w14:textId="5A59F734" w:rsidR="00927680" w:rsidRDefault="00927680" w:rsidP="00927680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>Bottom-up approach with clear benefits</w:t>
      </w:r>
      <w:r w:rsidR="00F15CD0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(agro-forestry, biodiversity, water management, timber etc.)</w:t>
      </w: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produced for grassroots communities – who should also be acknowledged as sites stakeholders of the plantation</w:t>
      </w:r>
    </w:p>
    <w:p w14:paraId="78CF6AFC" w14:textId="230E3D62" w:rsidR="00BD080D" w:rsidRPr="006822B2" w:rsidRDefault="00BD080D" w:rsidP="00927680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Effective approaches that will restrict mortality rate of plants to under 10%. </w:t>
      </w:r>
      <w:r w:rsidR="004A575E">
        <w:rPr>
          <w:rFonts w:ascii="Arial" w:eastAsiaTheme="majorEastAsia" w:hAnsi="Arial" w:cs="Arial"/>
          <w:spacing w:val="-10"/>
          <w:kern w:val="28"/>
          <w:lang w:val="en-US"/>
        </w:rPr>
        <w:t xml:space="preserve">There needs to be a monitoring mechanism to meet targets. </w:t>
      </w:r>
      <w:r>
        <w:rPr>
          <w:rFonts w:ascii="Arial" w:eastAsiaTheme="majorEastAsia" w:hAnsi="Arial" w:cs="Arial"/>
          <w:spacing w:val="-10"/>
          <w:kern w:val="28"/>
          <w:lang w:val="en-US"/>
        </w:rPr>
        <w:t>Successful bidders are committing to plant with guaranteed growth to adulthood for 15,000 trees.</w:t>
      </w:r>
    </w:p>
    <w:p w14:paraId="509BD16A" w14:textId="1CD28BCD" w:rsidR="00927680" w:rsidRDefault="00927680" w:rsidP="00927680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>Municipal and other local stakeholder</w:t>
      </w:r>
      <w:r w:rsidR="00283D2F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partnerships are arranged to sustain </w:t>
      </w:r>
      <w:r w:rsidR="00F15CD0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the </w:t>
      </w:r>
      <w:r w:rsidR="0011296E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plantation in the longer-term </w:t>
      </w:r>
      <w:r w:rsidR="00A314C3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– </w:t>
      </w:r>
      <w:r w:rsidR="00A314C3">
        <w:rPr>
          <w:rFonts w:ascii="Arial" w:eastAsiaTheme="majorEastAsia" w:hAnsi="Arial" w:cs="Arial"/>
          <w:spacing w:val="-10"/>
          <w:kern w:val="28"/>
          <w:lang w:val="en-US"/>
        </w:rPr>
        <w:t>linking</w:t>
      </w:r>
      <w:r w:rsidR="00BD394B">
        <w:rPr>
          <w:rFonts w:ascii="Arial" w:eastAsiaTheme="majorEastAsia" w:hAnsi="Arial" w:cs="Arial"/>
          <w:spacing w:val="-10"/>
          <w:kern w:val="28"/>
          <w:lang w:val="en-US"/>
        </w:rPr>
        <w:t xml:space="preserve"> with</w:t>
      </w:r>
      <w:r w:rsidR="0011296E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existing campaigns</w:t>
      </w:r>
      <w:r w:rsidR="00BD394B">
        <w:rPr>
          <w:rFonts w:ascii="Arial" w:eastAsiaTheme="majorEastAsia" w:hAnsi="Arial" w:cs="Arial"/>
          <w:spacing w:val="-10"/>
          <w:kern w:val="28"/>
          <w:lang w:val="en-US"/>
        </w:rPr>
        <w:t>/goals</w:t>
      </w:r>
      <w:r w:rsidR="0011296E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</w:t>
      </w:r>
      <w:r w:rsidR="00173301" w:rsidRPr="006822B2">
        <w:rPr>
          <w:rFonts w:ascii="Arial" w:eastAsiaTheme="majorEastAsia" w:hAnsi="Arial" w:cs="Arial"/>
          <w:spacing w:val="-10"/>
          <w:kern w:val="28"/>
          <w:lang w:val="en-US"/>
        </w:rPr>
        <w:t>is preferred.</w:t>
      </w:r>
      <w:r w:rsidR="00E02F04">
        <w:rPr>
          <w:rFonts w:ascii="Arial" w:eastAsiaTheme="majorEastAsia" w:hAnsi="Arial" w:cs="Arial"/>
          <w:spacing w:val="-10"/>
          <w:kern w:val="28"/>
          <w:lang w:val="en-US"/>
        </w:rPr>
        <w:t xml:space="preserve"> </w:t>
      </w:r>
      <w:r w:rsidR="008942C8" w:rsidRPr="0040744C">
        <w:rPr>
          <w:rFonts w:ascii="Arial" w:eastAsiaTheme="majorEastAsia" w:hAnsi="Arial" w:cs="Arial"/>
          <w:spacing w:val="-10"/>
          <w:kern w:val="28"/>
          <w:lang w:val="en-US"/>
        </w:rPr>
        <w:t xml:space="preserve">Bidders </w:t>
      </w:r>
      <w:r w:rsidR="0040744C" w:rsidRPr="0040744C">
        <w:rPr>
          <w:rFonts w:ascii="Arial" w:eastAsiaTheme="majorEastAsia" w:hAnsi="Arial" w:cs="Arial"/>
          <w:spacing w:val="-10"/>
          <w:kern w:val="28"/>
          <w:lang w:val="en-US"/>
        </w:rPr>
        <w:t xml:space="preserve">should account for reporting on mortality and status of plants at least 5 years after the intervention. An annual email notification will suffice. </w:t>
      </w:r>
    </w:p>
    <w:p w14:paraId="65DFDB10" w14:textId="550C0E10" w:rsidR="000032E2" w:rsidRPr="006822B2" w:rsidRDefault="00B45DA7" w:rsidP="00927680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 w:rsidRPr="00034549">
        <w:rPr>
          <w:rFonts w:ascii="Arial" w:eastAsiaTheme="majorEastAsia" w:hAnsi="Arial" w:cs="Arial"/>
          <w:spacing w:val="-10"/>
          <w:kern w:val="28"/>
          <w:lang w:val="en-US"/>
        </w:rPr>
        <w:t>Social afforestation approach</w:t>
      </w:r>
      <w:r w:rsidR="0040744C">
        <w:rPr>
          <w:rFonts w:ascii="Arial" w:eastAsiaTheme="majorEastAsia" w:hAnsi="Arial" w:cs="Arial"/>
          <w:spacing w:val="-10"/>
          <w:kern w:val="28"/>
          <w:lang w:val="en-US"/>
        </w:rPr>
        <w:t xml:space="preserve"> </w:t>
      </w:r>
      <w:r w:rsidR="003B30C4">
        <w:rPr>
          <w:rFonts w:ascii="Arial" w:eastAsiaTheme="majorEastAsia" w:hAnsi="Arial" w:cs="Arial"/>
          <w:spacing w:val="-10"/>
          <w:kern w:val="28"/>
          <w:lang w:val="en-US"/>
        </w:rPr>
        <w:t>is preferred. Outcomes for</w:t>
      </w:r>
      <w:r w:rsidR="00DC44FE">
        <w:rPr>
          <w:rFonts w:ascii="Arial" w:eastAsiaTheme="majorEastAsia" w:hAnsi="Arial" w:cs="Arial"/>
          <w:spacing w:val="-10"/>
          <w:kern w:val="28"/>
          <w:lang w:val="en-US"/>
        </w:rPr>
        <w:t xml:space="preserve"> marginalized/climate vulnerable communities</w:t>
      </w:r>
      <w:r w:rsidR="003B30C4">
        <w:rPr>
          <w:rFonts w:ascii="Arial" w:eastAsiaTheme="majorEastAsia" w:hAnsi="Arial" w:cs="Arial"/>
          <w:spacing w:val="-10"/>
          <w:kern w:val="28"/>
          <w:lang w:val="en-US"/>
        </w:rPr>
        <w:t xml:space="preserve"> is an important expectation. Bidders should consider how benefits from the plantation will be shared</w:t>
      </w:r>
      <w:r w:rsidR="00034549">
        <w:rPr>
          <w:rFonts w:ascii="Arial" w:eastAsiaTheme="majorEastAsia" w:hAnsi="Arial" w:cs="Arial"/>
          <w:spacing w:val="-10"/>
          <w:kern w:val="28"/>
          <w:lang w:val="en-US"/>
        </w:rPr>
        <w:t xml:space="preserve"> – regardless of whether the target site is public of privately-owned. </w:t>
      </w:r>
    </w:p>
    <w:p w14:paraId="278B3445" w14:textId="2538E89F" w:rsidR="00F15CD0" w:rsidRPr="006822B2" w:rsidRDefault="0011296E" w:rsidP="00927680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Plantation site needs to be </w:t>
      </w:r>
      <w:r w:rsidR="00710500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within </w:t>
      </w:r>
      <w:r w:rsidR="0093163A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close commute from Kathmandu city. Out-of-valley locations </w:t>
      </w:r>
      <w:r w:rsidR="000032E2">
        <w:rPr>
          <w:rFonts w:ascii="Arial" w:eastAsiaTheme="majorEastAsia" w:hAnsi="Arial" w:cs="Arial"/>
          <w:spacing w:val="-10"/>
          <w:kern w:val="28"/>
          <w:lang w:val="en-US"/>
        </w:rPr>
        <w:t xml:space="preserve">up to </w:t>
      </w:r>
      <w:r w:rsidR="002E0752">
        <w:rPr>
          <w:rFonts w:ascii="Arial" w:eastAsiaTheme="majorEastAsia" w:hAnsi="Arial" w:cs="Arial"/>
          <w:spacing w:val="-10"/>
          <w:kern w:val="28"/>
          <w:lang w:val="en-US"/>
        </w:rPr>
        <w:t xml:space="preserve">an </w:t>
      </w:r>
      <w:r w:rsidR="000032E2">
        <w:rPr>
          <w:rFonts w:ascii="Arial" w:eastAsiaTheme="majorEastAsia" w:hAnsi="Arial" w:cs="Arial"/>
          <w:spacing w:val="-10"/>
          <w:kern w:val="28"/>
          <w:lang w:val="en-US"/>
        </w:rPr>
        <w:t>hour commute by vehicle</w:t>
      </w:r>
      <w:r w:rsidR="00110956">
        <w:rPr>
          <w:rFonts w:ascii="Arial" w:eastAsiaTheme="majorEastAsia" w:hAnsi="Arial" w:cs="Arial"/>
          <w:spacing w:val="-10"/>
          <w:kern w:val="28"/>
          <w:lang w:val="en-US"/>
        </w:rPr>
        <w:t xml:space="preserve"> is preferred.</w:t>
      </w:r>
    </w:p>
    <w:p w14:paraId="38A3C6AD" w14:textId="39628197" w:rsidR="00927680" w:rsidRPr="006822B2" w:rsidRDefault="00C20D5A" w:rsidP="0060134E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Stakeholder engagement</w:t>
      </w:r>
      <w:r w:rsidR="0060134E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</w:t>
      </w:r>
      <w:r w:rsidR="00C87F39">
        <w:rPr>
          <w:rFonts w:ascii="Arial" w:eastAsiaTheme="majorEastAsia" w:hAnsi="Arial" w:cs="Arial"/>
          <w:spacing w:val="-10"/>
          <w:kern w:val="28"/>
          <w:lang w:val="en-US"/>
        </w:rPr>
        <w:t>that enhance</w:t>
      </w:r>
      <w:r>
        <w:rPr>
          <w:rFonts w:ascii="Arial" w:eastAsiaTheme="majorEastAsia" w:hAnsi="Arial" w:cs="Arial"/>
          <w:spacing w:val="-10"/>
          <w:kern w:val="28"/>
          <w:lang w:val="en-US"/>
        </w:rPr>
        <w:t>s</w:t>
      </w:r>
      <w:r w:rsidR="00C87F39">
        <w:rPr>
          <w:rFonts w:ascii="Arial" w:eastAsiaTheme="majorEastAsia" w:hAnsi="Arial" w:cs="Arial"/>
          <w:spacing w:val="-10"/>
          <w:kern w:val="28"/>
          <w:lang w:val="en-US"/>
        </w:rPr>
        <w:t xml:space="preserve"> awareness of</w:t>
      </w:r>
      <w:r w:rsidR="0093163A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</w:t>
      </w:r>
      <w:r w:rsidR="00AB3CC4">
        <w:rPr>
          <w:rFonts w:ascii="Arial" w:eastAsiaTheme="majorEastAsia" w:hAnsi="Arial" w:cs="Arial"/>
          <w:spacing w:val="-10"/>
          <w:kern w:val="28"/>
          <w:lang w:val="en-US"/>
        </w:rPr>
        <w:t>productive forestry as climate action</w:t>
      </w:r>
    </w:p>
    <w:p w14:paraId="0307F1E3" w14:textId="4DF1718E" w:rsidR="00656A12" w:rsidRPr="006822B2" w:rsidRDefault="0060134E" w:rsidP="0060134E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>Legacy products</w:t>
      </w:r>
      <w:r w:rsidR="00A314C3">
        <w:rPr>
          <w:rFonts w:ascii="Arial" w:eastAsiaTheme="majorEastAsia" w:hAnsi="Arial" w:cs="Arial"/>
          <w:spacing w:val="-10"/>
          <w:kern w:val="28"/>
          <w:lang w:val="en-US"/>
        </w:rPr>
        <w:t xml:space="preserve"> that can be seeded through the campaign </w:t>
      </w: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– these can be pitched as value-added outcomes </w:t>
      </w:r>
      <w:r w:rsidR="00CE4DF6">
        <w:rPr>
          <w:rFonts w:ascii="Arial" w:eastAsiaTheme="majorEastAsia" w:hAnsi="Arial" w:cs="Arial"/>
          <w:spacing w:val="-10"/>
          <w:kern w:val="28"/>
          <w:lang w:val="en-US"/>
        </w:rPr>
        <w:t xml:space="preserve">realized through </w:t>
      </w: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>bidder’s strategic/competitive market advantage</w:t>
      </w:r>
      <w:r w:rsidR="00CE4DF6">
        <w:rPr>
          <w:rFonts w:ascii="Arial" w:eastAsiaTheme="majorEastAsia" w:hAnsi="Arial" w:cs="Arial"/>
          <w:spacing w:val="-10"/>
          <w:kern w:val="28"/>
          <w:lang w:val="en-US"/>
        </w:rPr>
        <w:t>s</w:t>
      </w:r>
    </w:p>
    <w:p w14:paraId="3C3B4123" w14:textId="2EF5A480" w:rsidR="0060134E" w:rsidRPr="006822B2" w:rsidRDefault="0060134E" w:rsidP="0060134E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Thorough reporting, monitoring and evaluation of the campaign. Indicators for evaluation will be decided together with the British Council but </w:t>
      </w:r>
      <w:r w:rsidR="004E6E75">
        <w:rPr>
          <w:rFonts w:ascii="Arial" w:eastAsiaTheme="majorEastAsia" w:hAnsi="Arial" w:cs="Arial"/>
          <w:spacing w:val="-10"/>
          <w:kern w:val="28"/>
          <w:lang w:val="en-US"/>
        </w:rPr>
        <w:t xml:space="preserve">it </w:t>
      </w: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is expected to include mortality rate, reach with climate change and community stakeholders, longer-term </w:t>
      </w:r>
      <w:r w:rsidRPr="006822B2">
        <w:rPr>
          <w:rFonts w:ascii="Arial" w:eastAsiaTheme="majorEastAsia" w:hAnsi="Arial" w:cs="Arial"/>
          <w:spacing w:val="-10"/>
          <w:kern w:val="28"/>
          <w:lang w:val="en-US"/>
        </w:rPr>
        <w:lastRenderedPageBreak/>
        <w:t>influence on tree plantation practice and products.</w:t>
      </w:r>
      <w:r w:rsidR="00CE4DF6">
        <w:rPr>
          <w:rFonts w:ascii="Arial" w:eastAsiaTheme="majorEastAsia" w:hAnsi="Arial" w:cs="Arial"/>
          <w:spacing w:val="-10"/>
          <w:kern w:val="28"/>
          <w:lang w:val="en-US"/>
        </w:rPr>
        <w:t xml:space="preserve"> A baseline study of plantation site and surrounding </w:t>
      </w:r>
      <w:r w:rsidR="001B5FC7">
        <w:rPr>
          <w:rFonts w:ascii="Arial" w:eastAsiaTheme="majorEastAsia" w:hAnsi="Arial" w:cs="Arial"/>
          <w:spacing w:val="-10"/>
          <w:kern w:val="28"/>
          <w:lang w:val="en-US"/>
        </w:rPr>
        <w:t>community is</w:t>
      </w:r>
      <w:r w:rsidR="00CE4DF6">
        <w:rPr>
          <w:rFonts w:ascii="Arial" w:eastAsiaTheme="majorEastAsia" w:hAnsi="Arial" w:cs="Arial"/>
          <w:spacing w:val="-10"/>
          <w:kern w:val="28"/>
          <w:lang w:val="en-US"/>
        </w:rPr>
        <w:t xml:space="preserve"> required to establish speculative evidence of future gains</w:t>
      </w:r>
      <w:r w:rsidR="00E02F04">
        <w:rPr>
          <w:rFonts w:ascii="Arial" w:eastAsiaTheme="majorEastAsia" w:hAnsi="Arial" w:cs="Arial"/>
          <w:spacing w:val="-10"/>
          <w:kern w:val="28"/>
          <w:lang w:val="en-US"/>
        </w:rPr>
        <w:t xml:space="preserve">. </w:t>
      </w:r>
    </w:p>
    <w:p w14:paraId="0B9398ED" w14:textId="2FF6488C" w:rsidR="00B20102" w:rsidRPr="006822B2" w:rsidRDefault="004A575E" w:rsidP="00BD6D2B">
      <w:pPr>
        <w:pStyle w:val="ListParagraph"/>
        <w:numPr>
          <w:ilvl w:val="0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Host</w:t>
      </w:r>
      <w:r w:rsidR="00BD6D2B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plantation </w:t>
      </w:r>
      <w:r w:rsidR="00CE3362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events </w:t>
      </w:r>
      <w:r w:rsidR="007E5630">
        <w:rPr>
          <w:rFonts w:ascii="Arial" w:eastAsiaTheme="majorEastAsia" w:hAnsi="Arial" w:cs="Arial"/>
          <w:spacing w:val="-10"/>
          <w:kern w:val="28"/>
          <w:lang w:val="en-US"/>
        </w:rPr>
        <w:t>to mark key milestones</w:t>
      </w:r>
      <w:r w:rsidR="00820881">
        <w:rPr>
          <w:rFonts w:ascii="Arial" w:eastAsiaTheme="majorEastAsia" w:hAnsi="Arial" w:cs="Arial"/>
          <w:spacing w:val="-10"/>
          <w:kern w:val="28"/>
          <w:lang w:val="en-US"/>
        </w:rPr>
        <w:t xml:space="preserve"> with Road to Cop26 campaign stakeholders</w:t>
      </w:r>
      <w:r w:rsidR="0060134E" w:rsidRPr="006822B2">
        <w:rPr>
          <w:rFonts w:ascii="Arial" w:eastAsiaTheme="majorEastAsia" w:hAnsi="Arial" w:cs="Arial"/>
          <w:spacing w:val="-10"/>
          <w:kern w:val="28"/>
          <w:lang w:val="en-US"/>
        </w:rPr>
        <w:t>. Events should account for:</w:t>
      </w:r>
    </w:p>
    <w:p w14:paraId="290D578D" w14:textId="0C9988DE" w:rsidR="00BD6D2B" w:rsidRPr="00E16545" w:rsidRDefault="00651161" w:rsidP="00E16545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At least one event each for </w:t>
      </w:r>
      <w:r w:rsidR="0060134E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British Embassy Kathmandu and British Council Nepal staff </w:t>
      </w:r>
      <w:r w:rsidR="008C089E">
        <w:rPr>
          <w:rFonts w:ascii="Arial" w:eastAsiaTheme="majorEastAsia" w:hAnsi="Arial" w:cs="Arial"/>
          <w:spacing w:val="-10"/>
          <w:kern w:val="28"/>
          <w:lang w:val="en-US"/>
        </w:rPr>
        <w:t>and/or partners</w:t>
      </w:r>
      <w:r w:rsidR="00E16545">
        <w:rPr>
          <w:rFonts w:ascii="Arial" w:eastAsiaTheme="majorEastAsia" w:hAnsi="Arial" w:cs="Arial"/>
          <w:spacing w:val="-10"/>
          <w:kern w:val="28"/>
          <w:lang w:val="en-US"/>
        </w:rPr>
        <w:t xml:space="preserve">. </w:t>
      </w:r>
      <w:r w:rsidR="00E16545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Events should be less than 3 hours in length and should not require more than </w:t>
      </w:r>
      <w:r w:rsidR="001B5FC7">
        <w:rPr>
          <w:rFonts w:ascii="Arial" w:eastAsiaTheme="majorEastAsia" w:hAnsi="Arial" w:cs="Arial"/>
          <w:spacing w:val="-10"/>
          <w:kern w:val="28"/>
          <w:lang w:val="en-US"/>
        </w:rPr>
        <w:t>1 hour</w:t>
      </w:r>
      <w:r w:rsidR="00E16545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of commute for the participants</w:t>
      </w:r>
    </w:p>
    <w:p w14:paraId="61A0B751" w14:textId="084080EC" w:rsidR="00BD6D2B" w:rsidRPr="006822B2" w:rsidRDefault="0060134E" w:rsidP="00BD6D2B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Press engagement </w:t>
      </w:r>
      <w:r w:rsidR="00651161">
        <w:rPr>
          <w:rFonts w:ascii="Arial" w:eastAsiaTheme="majorEastAsia" w:hAnsi="Arial" w:cs="Arial"/>
          <w:spacing w:val="-10"/>
          <w:kern w:val="28"/>
          <w:lang w:val="en-US"/>
        </w:rPr>
        <w:t xml:space="preserve">involving project stakeholders </w:t>
      </w:r>
      <w:r w:rsidR="001B5FC7">
        <w:rPr>
          <w:rFonts w:ascii="Arial" w:eastAsiaTheme="majorEastAsia" w:hAnsi="Arial" w:cs="Arial"/>
          <w:spacing w:val="-10"/>
          <w:kern w:val="28"/>
          <w:lang w:val="en-US"/>
        </w:rPr>
        <w:t>– this can be paired with other public engagements</w:t>
      </w:r>
    </w:p>
    <w:p w14:paraId="5974771F" w14:textId="62E245E9" w:rsidR="00E16545" w:rsidRPr="00E16545" w:rsidRDefault="008C089E" w:rsidP="00E16545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A</w:t>
      </w:r>
      <w:r w:rsidR="00C413E2">
        <w:rPr>
          <w:rFonts w:ascii="Arial" w:eastAsiaTheme="majorEastAsia" w:hAnsi="Arial" w:cs="Arial"/>
          <w:spacing w:val="-10"/>
          <w:kern w:val="28"/>
          <w:lang w:val="en-US"/>
        </w:rPr>
        <w:t xml:space="preserve">udio/visual, photographic documentation </w:t>
      </w:r>
      <w:r w:rsidR="001B5FC7">
        <w:rPr>
          <w:rFonts w:ascii="Arial" w:eastAsiaTheme="majorEastAsia" w:hAnsi="Arial" w:cs="Arial"/>
          <w:spacing w:val="-10"/>
          <w:kern w:val="28"/>
          <w:lang w:val="en-US"/>
        </w:rPr>
        <w:t>to use for project updates on digital and/or offline channels</w:t>
      </w:r>
    </w:p>
    <w:p w14:paraId="2ECA78C3" w14:textId="7F3FFBD1" w:rsidR="0055484E" w:rsidRDefault="00180FC7" w:rsidP="0060134E">
      <w:p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In</w:t>
      </w:r>
      <w:r w:rsidR="00110956">
        <w:rPr>
          <w:rFonts w:ascii="Arial" w:eastAsiaTheme="majorEastAsia" w:hAnsi="Arial" w:cs="Arial"/>
          <w:spacing w:val="-10"/>
          <w:kern w:val="28"/>
          <w:lang w:val="en-US"/>
        </w:rPr>
        <w:t xml:space="preserve"> a</w:t>
      </w:r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 </w:t>
      </w:r>
      <w:r w:rsidR="00303BDF">
        <w:rPr>
          <w:rFonts w:ascii="Arial" w:eastAsiaTheme="majorEastAsia" w:hAnsi="Arial" w:cs="Arial"/>
          <w:spacing w:val="-10"/>
          <w:kern w:val="28"/>
          <w:lang w:val="en-US"/>
        </w:rPr>
        <w:t>proposal,</w:t>
      </w:r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 please</w:t>
      </w:r>
      <w:r w:rsidR="0060134E" w:rsidRPr="006822B2">
        <w:rPr>
          <w:rFonts w:ascii="Arial" w:eastAsiaTheme="majorEastAsia" w:hAnsi="Arial" w:cs="Arial"/>
          <w:spacing w:val="-10"/>
          <w:kern w:val="28"/>
          <w:lang w:val="en-US"/>
        </w:rPr>
        <w:t xml:space="preserve"> provide an overview of the activities</w:t>
      </w:r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 you will conduct to deliver the 15,000 trees goal</w:t>
      </w:r>
      <w:r w:rsidR="00F7150C">
        <w:rPr>
          <w:rFonts w:ascii="Arial" w:eastAsiaTheme="majorEastAsia" w:hAnsi="Arial" w:cs="Arial"/>
          <w:spacing w:val="-10"/>
          <w:kern w:val="28"/>
          <w:lang w:val="en-US"/>
        </w:rPr>
        <w:t xml:space="preserve"> – place these activities on a timeline extending up to COP27.</w:t>
      </w:r>
      <w:r w:rsidR="00167187">
        <w:rPr>
          <w:rFonts w:ascii="Arial" w:eastAsiaTheme="majorEastAsia" w:hAnsi="Arial" w:cs="Arial"/>
          <w:spacing w:val="-10"/>
          <w:kern w:val="28"/>
          <w:lang w:val="en-US"/>
        </w:rPr>
        <w:t xml:space="preserve"> Please make sure to include </w:t>
      </w:r>
      <w:r w:rsidR="00E16545">
        <w:rPr>
          <w:rFonts w:ascii="Arial" w:eastAsiaTheme="majorEastAsia" w:hAnsi="Arial" w:cs="Arial"/>
          <w:spacing w:val="-10"/>
          <w:kern w:val="28"/>
          <w:lang w:val="en-US"/>
        </w:rPr>
        <w:t>objectives</w:t>
      </w:r>
      <w:r w:rsidR="00D910E0">
        <w:rPr>
          <w:rFonts w:ascii="Arial" w:eastAsiaTheme="majorEastAsia" w:hAnsi="Arial" w:cs="Arial"/>
          <w:spacing w:val="-10"/>
          <w:kern w:val="28"/>
          <w:lang w:val="en-US"/>
        </w:rPr>
        <w:t xml:space="preserve">, </w:t>
      </w:r>
      <w:r w:rsidR="00167187">
        <w:rPr>
          <w:rFonts w:ascii="Arial" w:eastAsiaTheme="majorEastAsia" w:hAnsi="Arial" w:cs="Arial"/>
          <w:spacing w:val="-10"/>
          <w:kern w:val="28"/>
          <w:lang w:val="en-US"/>
        </w:rPr>
        <w:t>reflection points and reporting at consistent intervals</w:t>
      </w:r>
      <w:r w:rsidR="00D910E0">
        <w:rPr>
          <w:rFonts w:ascii="Arial" w:eastAsiaTheme="majorEastAsia" w:hAnsi="Arial" w:cs="Arial"/>
          <w:spacing w:val="-10"/>
          <w:kern w:val="28"/>
          <w:lang w:val="en-US"/>
        </w:rPr>
        <w:t xml:space="preserve"> in your proposed timeline</w:t>
      </w:r>
      <w:r w:rsidR="00110956">
        <w:rPr>
          <w:rFonts w:ascii="Arial" w:eastAsiaTheme="majorEastAsia" w:hAnsi="Arial" w:cs="Arial"/>
          <w:spacing w:val="-10"/>
          <w:kern w:val="28"/>
          <w:lang w:val="en-US"/>
        </w:rPr>
        <w:t xml:space="preserve"> there should be dedicated section on monitoring and evaluation</w:t>
      </w:r>
      <w:r w:rsidR="00167187">
        <w:rPr>
          <w:rFonts w:ascii="Arial" w:eastAsiaTheme="majorEastAsia" w:hAnsi="Arial" w:cs="Arial"/>
          <w:spacing w:val="-10"/>
          <w:kern w:val="28"/>
          <w:lang w:val="en-US"/>
        </w:rPr>
        <w:t>. A communication plan is</w:t>
      </w:r>
      <w:r w:rsidR="00303BDF">
        <w:rPr>
          <w:rFonts w:ascii="Arial" w:eastAsiaTheme="majorEastAsia" w:hAnsi="Arial" w:cs="Arial"/>
          <w:spacing w:val="-10"/>
          <w:kern w:val="28"/>
          <w:lang w:val="en-US"/>
        </w:rPr>
        <w:t xml:space="preserve"> not necessary as this will be </w:t>
      </w:r>
      <w:r w:rsidR="0055484E">
        <w:rPr>
          <w:rFonts w:ascii="Arial" w:eastAsiaTheme="majorEastAsia" w:hAnsi="Arial" w:cs="Arial"/>
          <w:spacing w:val="-10"/>
          <w:kern w:val="28"/>
          <w:lang w:val="en-US"/>
        </w:rPr>
        <w:t xml:space="preserve">co-produced between the selected bidder and the British Council. </w:t>
      </w:r>
    </w:p>
    <w:p w14:paraId="55E50D82" w14:textId="1A898553" w:rsidR="0060134E" w:rsidRPr="000032E2" w:rsidRDefault="00173301" w:rsidP="0060134E">
      <w:pPr>
        <w:jc w:val="both"/>
        <w:rPr>
          <w:rFonts w:ascii="Arial" w:eastAsiaTheme="majorEastAsia" w:hAnsi="Arial" w:cs="Arial"/>
          <w:b/>
          <w:bCs/>
          <w:spacing w:val="-10"/>
          <w:kern w:val="28"/>
          <w:lang w:val="en-US"/>
        </w:rPr>
      </w:pPr>
      <w:r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 xml:space="preserve">We expect bidders to </w:t>
      </w:r>
      <w:r w:rsidR="0055484E"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 xml:space="preserve">provide full details of the concerned site. </w:t>
      </w:r>
      <w:r w:rsidR="00D910E0"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>A</w:t>
      </w:r>
      <w:r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 xml:space="preserve">greements </w:t>
      </w:r>
      <w:r w:rsidR="00D910E0"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 xml:space="preserve">should be </w:t>
      </w:r>
      <w:r w:rsidR="0055484E"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 xml:space="preserve">in place </w:t>
      </w:r>
      <w:r w:rsidR="00D910E0"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 xml:space="preserve">with site stakeholders </w:t>
      </w:r>
      <w:r w:rsidR="001D4A59"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 xml:space="preserve">before </w:t>
      </w:r>
      <w:r w:rsidR="0055484E"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>submitting the proposal</w:t>
      </w:r>
      <w:r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 xml:space="preserve">. </w:t>
      </w:r>
      <w:r w:rsidR="0055484E"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>(</w:t>
      </w:r>
      <w:r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 xml:space="preserve">This can be evidenced through a letter </w:t>
      </w:r>
      <w:r w:rsidR="00110956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>of comfort from</w:t>
      </w:r>
      <w:r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 xml:space="preserve"> the concerned parties.</w:t>
      </w:r>
      <w:r w:rsidR="0055484E" w:rsidRPr="000032E2">
        <w:rPr>
          <w:rFonts w:ascii="Arial" w:eastAsiaTheme="majorEastAsia" w:hAnsi="Arial" w:cs="Arial"/>
          <w:b/>
          <w:bCs/>
          <w:spacing w:val="-10"/>
          <w:kern w:val="28"/>
          <w:lang w:val="en-US"/>
        </w:rPr>
        <w:t>)</w:t>
      </w:r>
    </w:p>
    <w:p w14:paraId="1F169C69" w14:textId="6CCBFABC" w:rsidR="006822B2" w:rsidRPr="006822B2" w:rsidRDefault="006822B2" w:rsidP="00820881">
      <w:p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The Road to COP26 </w:t>
      </w:r>
      <w:hyperlink r:id="rId12" w:history="1">
        <w:r w:rsidRPr="00782607">
          <w:rPr>
            <w:rStyle w:val="Hyperlink"/>
            <w:rFonts w:ascii="Arial" w:eastAsiaTheme="majorEastAsia" w:hAnsi="Arial" w:cs="Arial"/>
            <w:spacing w:val="-10"/>
            <w:kern w:val="28"/>
            <w:lang w:val="en-US"/>
          </w:rPr>
          <w:t>Tree Plantation Toolkit</w:t>
        </w:r>
      </w:hyperlink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 </w:t>
      </w:r>
      <w:r w:rsidR="001D4A59">
        <w:rPr>
          <w:rFonts w:ascii="Arial" w:eastAsiaTheme="majorEastAsia" w:hAnsi="Arial" w:cs="Arial"/>
          <w:spacing w:val="-10"/>
          <w:kern w:val="28"/>
          <w:lang w:val="en-US"/>
        </w:rPr>
        <w:t xml:space="preserve">will be one outlet for documentation of the process. Please make sure to review the toolkit and consider how your activities could contribute to </w:t>
      </w:r>
      <w:r w:rsidR="00782607">
        <w:rPr>
          <w:rFonts w:ascii="Arial" w:eastAsiaTheme="majorEastAsia" w:hAnsi="Arial" w:cs="Arial"/>
          <w:spacing w:val="-10"/>
          <w:kern w:val="28"/>
          <w:lang w:val="en-US"/>
        </w:rPr>
        <w:t xml:space="preserve">growth and application. </w:t>
      </w:r>
    </w:p>
    <w:sectPr w:rsidR="006822B2" w:rsidRPr="00682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B8FA" w14:textId="77777777" w:rsidR="00505AE6" w:rsidRDefault="00505AE6" w:rsidP="00AB23CF">
      <w:pPr>
        <w:spacing w:after="0" w:line="240" w:lineRule="auto"/>
      </w:pPr>
      <w:r>
        <w:separator/>
      </w:r>
    </w:p>
  </w:endnote>
  <w:endnote w:type="continuationSeparator" w:id="0">
    <w:p w14:paraId="0B2FD674" w14:textId="77777777" w:rsidR="00505AE6" w:rsidRDefault="00505AE6" w:rsidP="00AB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DDE6" w14:textId="77777777" w:rsidR="00505AE6" w:rsidRDefault="00505AE6" w:rsidP="00AB23CF">
      <w:pPr>
        <w:spacing w:after="0" w:line="240" w:lineRule="auto"/>
      </w:pPr>
      <w:r>
        <w:separator/>
      </w:r>
    </w:p>
  </w:footnote>
  <w:footnote w:type="continuationSeparator" w:id="0">
    <w:p w14:paraId="4EAD8828" w14:textId="77777777" w:rsidR="00505AE6" w:rsidRDefault="00505AE6" w:rsidP="00AB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FC08F6"/>
    <w:multiLevelType w:val="hybridMultilevel"/>
    <w:tmpl w:val="D3C255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6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1D414E7"/>
    <w:multiLevelType w:val="hybridMultilevel"/>
    <w:tmpl w:val="229647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131051"/>
    <w:multiLevelType w:val="hybridMultilevel"/>
    <w:tmpl w:val="DA2A0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17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9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2907B1"/>
    <w:multiLevelType w:val="hybridMultilevel"/>
    <w:tmpl w:val="FD90357A"/>
    <w:lvl w:ilvl="0" w:tplc="0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0"/>
  </w:num>
  <w:num w:numId="5">
    <w:abstractNumId w:val="3"/>
  </w:num>
  <w:num w:numId="6">
    <w:abstractNumId w:val="1"/>
  </w:num>
  <w:num w:numId="7">
    <w:abstractNumId w:val="20"/>
  </w:num>
  <w:num w:numId="8">
    <w:abstractNumId w:val="21"/>
  </w:num>
  <w:num w:numId="9">
    <w:abstractNumId w:val="8"/>
  </w:num>
  <w:num w:numId="10">
    <w:abstractNumId w:val="19"/>
  </w:num>
  <w:num w:numId="11">
    <w:abstractNumId w:val="14"/>
  </w:num>
  <w:num w:numId="12">
    <w:abstractNumId w:val="11"/>
  </w:num>
  <w:num w:numId="13">
    <w:abstractNumId w:val="13"/>
  </w:num>
  <w:num w:numId="14">
    <w:abstractNumId w:val="2"/>
  </w:num>
  <w:num w:numId="15">
    <w:abstractNumId w:val="25"/>
  </w:num>
  <w:num w:numId="16">
    <w:abstractNumId w:val="10"/>
  </w:num>
  <w:num w:numId="17">
    <w:abstractNumId w:val="18"/>
  </w:num>
  <w:num w:numId="18">
    <w:abstractNumId w:val="16"/>
  </w:num>
  <w:num w:numId="19">
    <w:abstractNumId w:val="5"/>
  </w:num>
  <w:num w:numId="20">
    <w:abstractNumId w:val="17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7"/>
  </w:num>
  <w:num w:numId="25">
    <w:abstractNumId w:val="26"/>
  </w:num>
  <w:num w:numId="26">
    <w:abstractNumId w:val="12"/>
  </w:num>
  <w:num w:numId="27">
    <w:abstractNumId w:val="4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032E2"/>
    <w:rsid w:val="00034549"/>
    <w:rsid w:val="00054597"/>
    <w:rsid w:val="00074B0A"/>
    <w:rsid w:val="000C7D26"/>
    <w:rsid w:val="00110956"/>
    <w:rsid w:val="0011296E"/>
    <w:rsid w:val="001662EE"/>
    <w:rsid w:val="00167187"/>
    <w:rsid w:val="00173301"/>
    <w:rsid w:val="00180FC7"/>
    <w:rsid w:val="001A07B0"/>
    <w:rsid w:val="001B5FC7"/>
    <w:rsid w:val="001D4A59"/>
    <w:rsid w:val="002162BC"/>
    <w:rsid w:val="00283D2F"/>
    <w:rsid w:val="002E0752"/>
    <w:rsid w:val="002E34AF"/>
    <w:rsid w:val="00303BDF"/>
    <w:rsid w:val="0036463C"/>
    <w:rsid w:val="003B30C4"/>
    <w:rsid w:val="003E6E78"/>
    <w:rsid w:val="0040744C"/>
    <w:rsid w:val="00410863"/>
    <w:rsid w:val="004170D3"/>
    <w:rsid w:val="00430833"/>
    <w:rsid w:val="00456DF4"/>
    <w:rsid w:val="0048008B"/>
    <w:rsid w:val="004A575E"/>
    <w:rsid w:val="004E0BD3"/>
    <w:rsid w:val="004E2C23"/>
    <w:rsid w:val="004E6E75"/>
    <w:rsid w:val="00505AE6"/>
    <w:rsid w:val="0052224A"/>
    <w:rsid w:val="0055484E"/>
    <w:rsid w:val="00567C15"/>
    <w:rsid w:val="0057188C"/>
    <w:rsid w:val="005B5CB9"/>
    <w:rsid w:val="0060134E"/>
    <w:rsid w:val="00651161"/>
    <w:rsid w:val="00656A12"/>
    <w:rsid w:val="006822B2"/>
    <w:rsid w:val="00710500"/>
    <w:rsid w:val="00710C6C"/>
    <w:rsid w:val="00782607"/>
    <w:rsid w:val="007A7E83"/>
    <w:rsid w:val="007E5630"/>
    <w:rsid w:val="00820881"/>
    <w:rsid w:val="00870693"/>
    <w:rsid w:val="008774C2"/>
    <w:rsid w:val="008942C8"/>
    <w:rsid w:val="008C089E"/>
    <w:rsid w:val="008F2B24"/>
    <w:rsid w:val="00903C41"/>
    <w:rsid w:val="00927680"/>
    <w:rsid w:val="0093163A"/>
    <w:rsid w:val="009748EB"/>
    <w:rsid w:val="00987E59"/>
    <w:rsid w:val="00A314C3"/>
    <w:rsid w:val="00A701B8"/>
    <w:rsid w:val="00A9252D"/>
    <w:rsid w:val="00AB23CF"/>
    <w:rsid w:val="00AB3CC4"/>
    <w:rsid w:val="00B20102"/>
    <w:rsid w:val="00B26CB0"/>
    <w:rsid w:val="00B45DA7"/>
    <w:rsid w:val="00B56D43"/>
    <w:rsid w:val="00B643AB"/>
    <w:rsid w:val="00B80547"/>
    <w:rsid w:val="00B82C76"/>
    <w:rsid w:val="00BA7F59"/>
    <w:rsid w:val="00BC7154"/>
    <w:rsid w:val="00BD080D"/>
    <w:rsid w:val="00BD394B"/>
    <w:rsid w:val="00BD6D2B"/>
    <w:rsid w:val="00BE17AB"/>
    <w:rsid w:val="00C20D5A"/>
    <w:rsid w:val="00C37D4C"/>
    <w:rsid w:val="00C413E2"/>
    <w:rsid w:val="00C54CFB"/>
    <w:rsid w:val="00C56164"/>
    <w:rsid w:val="00C8554B"/>
    <w:rsid w:val="00C87F39"/>
    <w:rsid w:val="00CE3362"/>
    <w:rsid w:val="00CE4DF6"/>
    <w:rsid w:val="00D02179"/>
    <w:rsid w:val="00D34C36"/>
    <w:rsid w:val="00D720E6"/>
    <w:rsid w:val="00D910E0"/>
    <w:rsid w:val="00DC44FE"/>
    <w:rsid w:val="00E02F04"/>
    <w:rsid w:val="00E16545"/>
    <w:rsid w:val="00E209F9"/>
    <w:rsid w:val="00E21816"/>
    <w:rsid w:val="00E22723"/>
    <w:rsid w:val="00E41EE0"/>
    <w:rsid w:val="00F15CD0"/>
    <w:rsid w:val="00F335A0"/>
    <w:rsid w:val="00F37EB8"/>
    <w:rsid w:val="00F7150C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822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eamcities.org/plantation-toolkit/,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C0C7CAC1CD4D92825043413EFEA6" ma:contentTypeVersion="13" ma:contentTypeDescription="Create a new document." ma:contentTypeScope="" ma:versionID="32c119c13f943bd938ffb89245cd99be">
  <xsd:schema xmlns:xsd="http://www.w3.org/2001/XMLSchema" xmlns:xs="http://www.w3.org/2001/XMLSchema" xmlns:p="http://schemas.microsoft.com/office/2006/metadata/properties" xmlns:ns2="d5783fdf-0142-4f50-876b-d88c798b3b99" xmlns:ns3="b4ede17e-1ddd-4e51-8d91-8d254298cd73" targetNamespace="http://schemas.microsoft.com/office/2006/metadata/properties" ma:root="true" ma:fieldsID="7e38beba70b271ab6f60193089531665" ns2:_="" ns3:_="">
    <xsd:import namespace="d5783fdf-0142-4f50-876b-d88c798b3b99"/>
    <xsd:import namespace="b4ede17e-1ddd-4e51-8d91-8d254298c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3fdf-0142-4f50-876b-d88c798b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e17e-1ddd-4e51-8d91-8d254298c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E2932-D24B-41A6-AF51-24ED9DB3C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0447B-E35E-4370-B551-06277FAB1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3C2BE-CB44-4453-8600-2BB396E69FCC}"/>
</file>

<file path=customXml/itemProps4.xml><?xml version="1.0" encoding="utf-8"?>
<ds:datastoreItem xmlns:ds="http://schemas.openxmlformats.org/officeDocument/2006/customXml" ds:itemID="{1294B8D8-0A23-459E-9F92-4F0E2A829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Oli, Nischal (Nepal)</cp:lastModifiedBy>
  <cp:revision>47</cp:revision>
  <dcterms:created xsi:type="dcterms:W3CDTF">2022-02-23T02:07:00Z</dcterms:created>
  <dcterms:modified xsi:type="dcterms:W3CDTF">2022-03-02T14:19:00Z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0x0101005FE1C0C7CAC1CD4D92825043413EFEA6</vt:lpwstr>
  </property>
</Properties>
</file>